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EE5DA" w14:textId="77777777" w:rsidR="00A448AD" w:rsidRDefault="00A448AD" w:rsidP="00A448AD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2C811B50" w14:textId="77777777" w:rsidR="001C49BF" w:rsidRDefault="001C49BF">
      <w:pPr>
        <w:pStyle w:val="Standard"/>
        <w:jc w:val="center"/>
        <w:rPr>
          <w:rFonts w:ascii="Times New Roman" w:hAnsi="Times New Roman"/>
          <w:b/>
        </w:rPr>
      </w:pPr>
    </w:p>
    <w:p w14:paraId="7001877A" w14:textId="77777777" w:rsidR="001C49BF" w:rsidRDefault="00A97111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315"/>
        <w:gridCol w:w="142"/>
        <w:gridCol w:w="1044"/>
      </w:tblGrid>
      <w:tr w:rsidR="001C49BF" w14:paraId="5C8C13D8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7551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86AA2" w14:textId="059DAA23" w:rsidR="001C49BF" w:rsidRDefault="009E474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474E">
              <w:rPr>
                <w:rFonts w:ascii="Times New Roman" w:hAnsi="Times New Roman"/>
                <w:b/>
                <w:sz w:val="20"/>
                <w:szCs w:val="20"/>
              </w:rPr>
              <w:t>Kontrola wyrobów akcyzowych i towarów celnych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FBEC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7217B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460990C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22D19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8D392" w14:textId="07BF3064" w:rsidR="001C49BF" w:rsidRDefault="00093F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1C49BF" w14:paraId="402975D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43586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652F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C49BF" w14:paraId="094D8AD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9B396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B411B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1C49BF" w14:paraId="71129F1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33DE0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9C54C" w14:textId="78A5D997" w:rsidR="001C49BF" w:rsidRDefault="00093F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Krajowa administracja skarbowa</w:t>
            </w:r>
          </w:p>
        </w:tc>
      </w:tr>
      <w:tr w:rsidR="001C49BF" w14:paraId="253DDB8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E352E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B216C" w14:textId="37197B08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D9236D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C49BF" w14:paraId="19793EC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B2208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566E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C49BF" w14:paraId="0AA9C136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B0F9E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315BD" w14:textId="3B26164E" w:rsidR="001C49BF" w:rsidRDefault="007E456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5B85E" w14:textId="300807AF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D9236D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EDDA5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C49BF" w14:paraId="2DD0BE9C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5E5EC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8AE5B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9325624" w14:textId="09FEAFBC" w:rsidR="00D9236D" w:rsidRDefault="00D923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F80E3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06E30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00C97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FDEEF" w14:textId="42C70458" w:rsidR="001C49BF" w:rsidRDefault="00A97111" w:rsidP="00D9236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86E1D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5089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7F361" w14:textId="77777777" w:rsidR="00B62BCF" w:rsidRDefault="00B62BCF">
            <w:pPr>
              <w:suppressAutoHyphens w:val="0"/>
            </w:pPr>
          </w:p>
        </w:tc>
      </w:tr>
      <w:tr w:rsidR="001C49BF" w14:paraId="251A1AB5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D2F81" w14:textId="77777777" w:rsidR="00B62BCF" w:rsidRDefault="00B62BCF">
            <w:pPr>
              <w:suppressAutoHyphens w:val="0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4309F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A058C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3B822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F7BB5E3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D8E85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161FB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E288F9B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C49BF" w14:paraId="07114CF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F4CB8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F2D2D" w14:textId="3A672A27" w:rsidR="001C49BF" w:rsidRDefault="00900F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4D469" w14:textId="00DF6705" w:rsidR="001C49BF" w:rsidRDefault="00900F4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5C1C6" w14:textId="27414285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785B3" w14:textId="47015A7E" w:rsidR="005D2D09" w:rsidRDefault="007E4566" w:rsidP="00610936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E4566">
              <w:rPr>
                <w:rFonts w:ascii="Times New Roman" w:hAnsi="Times New Roman"/>
                <w:sz w:val="16"/>
                <w:szCs w:val="16"/>
              </w:rPr>
              <w:t>Egzamin ustny – każdy student otrzymuje po trzy pytania z wcześniej przekazanej listy. Każde pytanie oceniane jest odrębnie, a ocena końcowa stanowi średnią arytmetyczną ocenę uzyskanych z każdego pytania. Student może nie odpowiedzieć tylko na jedno pytanie - wówczas ocena końcowa nie może być wyższa niż 3,0.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0E36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1C49BF" w14:paraId="0ED19E0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2D9C7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981A7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FE61F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BEFE2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E628E" w14:textId="77777777" w:rsidR="001C49BF" w:rsidRDefault="001C49B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7B6EF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1E54196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85D0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54090" w14:textId="08C0C3BD" w:rsidR="001C49BF" w:rsidRDefault="00900F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A97111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AB38D" w14:textId="625640B2" w:rsidR="001C49BF" w:rsidRDefault="00A27E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6D687" w14:textId="0E52505C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0DC9F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388CA8F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5 pkt, a max. liczba pkt 10),</w:t>
            </w:r>
          </w:p>
          <w:p w14:paraId="073AC01C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5 pkt, a max. liczba pkt 10).</w:t>
            </w:r>
          </w:p>
          <w:p w14:paraId="73E8A45F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można uzyskać maksymalnie 20 punktów:</w:t>
            </w:r>
          </w:p>
          <w:p w14:paraId="3EF6C52D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19 - 20 pkt</w:t>
            </w:r>
          </w:p>
          <w:p w14:paraId="1BF7222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72E5B443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714171D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+ 13 - 14 pkt</w:t>
            </w:r>
          </w:p>
          <w:p w14:paraId="76B9168D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35A30A2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90F13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1C49BF" w14:paraId="3A6273A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E7109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33519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8B6DC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BC0EE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54E56" w14:textId="77777777" w:rsidR="001C49BF" w:rsidRDefault="001C49B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B3E51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1A6E253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CB44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CC802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1C1D4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5B855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D784F" w14:textId="77777777" w:rsidR="001C49BF" w:rsidRDefault="001C49B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D4A09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633744E1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B5649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A06DB" w14:textId="600F2E85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605AF" w14:textId="58C47CF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900F43">
              <w:rPr>
                <w:rFonts w:ascii="Times New Roman" w:hAnsi="Times New Roman"/>
                <w:sz w:val="14"/>
                <w:szCs w:val="14"/>
              </w:rPr>
              <w:t>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4C371" w14:textId="4C29BB80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AC116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E2635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CA875" w14:textId="77777777" w:rsidR="001C49BF" w:rsidRDefault="00A97111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55F2D" w14:paraId="255A0E24" w14:textId="77777777" w:rsidTr="00555F2D">
        <w:tblPrEx>
          <w:tblLook w:val="04A0" w:firstRow="1" w:lastRow="0" w:firstColumn="1" w:lastColumn="0" w:noHBand="0" w:noVBand="1"/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7FDF2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62AB9" w14:textId="77777777" w:rsidR="00555F2D" w:rsidRDefault="00555F2D" w:rsidP="002B2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901ADC9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074C2CD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1F096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79A96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23C25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55F2D" w14:paraId="44607728" w14:textId="77777777" w:rsidTr="00555F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D457C" w14:textId="77777777" w:rsidR="00555F2D" w:rsidRDefault="00555F2D" w:rsidP="002B2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BF67AF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982E8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FF26B" w14:textId="015B45AA" w:rsidR="00555F2D" w:rsidRDefault="00FF7110" w:rsidP="00E873DF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A2863">
              <w:rPr>
                <w:rFonts w:ascii="Times New Roman" w:hAnsi="Times New Roman"/>
                <w:sz w:val="16"/>
                <w:szCs w:val="16"/>
              </w:rPr>
              <w:t>Rozumie uwarunkowania współczesnego środowiska funkcjonowania państwa</w:t>
            </w:r>
            <w:r w:rsidR="00E873DF">
              <w:rPr>
                <w:rFonts w:ascii="Times New Roman" w:hAnsi="Times New Roman"/>
                <w:sz w:val="16"/>
                <w:szCs w:val="16"/>
              </w:rPr>
              <w:t xml:space="preserve"> w zakresie obrotu </w:t>
            </w:r>
            <w:r w:rsidR="00E873DF" w:rsidRPr="00FF7110">
              <w:rPr>
                <w:rFonts w:ascii="Times New Roman" w:hAnsi="Times New Roman"/>
                <w:sz w:val="16"/>
                <w:szCs w:val="16"/>
              </w:rPr>
              <w:t>wyrob</w:t>
            </w:r>
            <w:r w:rsidR="00E873DF">
              <w:rPr>
                <w:rFonts w:ascii="Times New Roman" w:hAnsi="Times New Roman"/>
                <w:sz w:val="16"/>
                <w:szCs w:val="16"/>
              </w:rPr>
              <w:t>ami</w:t>
            </w:r>
            <w:r w:rsidR="00E873DF" w:rsidRPr="00FF7110">
              <w:rPr>
                <w:rFonts w:ascii="Times New Roman" w:hAnsi="Times New Roman"/>
                <w:sz w:val="16"/>
                <w:szCs w:val="16"/>
              </w:rPr>
              <w:t xml:space="preserve"> akcyzowy</w:t>
            </w:r>
            <w:r w:rsidR="00E873DF">
              <w:rPr>
                <w:rFonts w:ascii="Times New Roman" w:hAnsi="Times New Roman"/>
                <w:sz w:val="16"/>
                <w:szCs w:val="16"/>
              </w:rPr>
              <w:t>mi</w:t>
            </w:r>
            <w:r w:rsidR="00E873DF" w:rsidRPr="00FF7110">
              <w:rPr>
                <w:rFonts w:ascii="Times New Roman" w:hAnsi="Times New Roman"/>
                <w:sz w:val="16"/>
                <w:szCs w:val="16"/>
              </w:rPr>
              <w:t xml:space="preserve"> i towar</w:t>
            </w:r>
            <w:r w:rsidR="00E873DF">
              <w:rPr>
                <w:rFonts w:ascii="Times New Roman" w:hAnsi="Times New Roman"/>
                <w:sz w:val="16"/>
                <w:szCs w:val="16"/>
              </w:rPr>
              <w:t>ami</w:t>
            </w:r>
            <w:r w:rsidR="00E873DF" w:rsidRPr="00FF7110">
              <w:rPr>
                <w:rFonts w:ascii="Times New Roman" w:hAnsi="Times New Roman"/>
                <w:sz w:val="16"/>
                <w:szCs w:val="16"/>
              </w:rPr>
              <w:t xml:space="preserve"> celny</w:t>
            </w:r>
            <w:r w:rsidR="00E873DF">
              <w:rPr>
                <w:rFonts w:ascii="Times New Roman" w:hAnsi="Times New Roman"/>
                <w:sz w:val="16"/>
                <w:szCs w:val="16"/>
              </w:rPr>
              <w:t xml:space="preserve">mi oraz ma </w:t>
            </w:r>
            <w:r w:rsidR="00BA2863" w:rsidRPr="00BA2863">
              <w:rPr>
                <w:rFonts w:ascii="Times New Roman" w:hAnsi="Times New Roman"/>
                <w:sz w:val="16"/>
                <w:szCs w:val="16"/>
              </w:rPr>
              <w:t xml:space="preserve">obszerną wiedzę </w:t>
            </w:r>
            <w:r w:rsidR="00C9378F">
              <w:rPr>
                <w:rFonts w:ascii="Times New Roman" w:hAnsi="Times New Roman"/>
                <w:sz w:val="16"/>
                <w:szCs w:val="16"/>
              </w:rPr>
              <w:t>o</w:t>
            </w:r>
            <w:r w:rsidR="00BA2863" w:rsidRPr="00BA286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sposob</w:t>
            </w:r>
            <w:r w:rsidR="00C9378F">
              <w:rPr>
                <w:rFonts w:ascii="Times New Roman" w:hAnsi="Times New Roman"/>
                <w:sz w:val="16"/>
                <w:szCs w:val="16"/>
              </w:rPr>
              <w:t>ach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k</w:t>
            </w:r>
            <w:r w:rsidRPr="00FF7110">
              <w:rPr>
                <w:rFonts w:ascii="Times New Roman" w:hAnsi="Times New Roman"/>
                <w:sz w:val="16"/>
                <w:szCs w:val="16"/>
              </w:rPr>
              <w:t>ontrol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Pr="00FF71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9378F">
              <w:rPr>
                <w:rFonts w:ascii="Times New Roman" w:hAnsi="Times New Roman"/>
                <w:sz w:val="16"/>
                <w:szCs w:val="16"/>
              </w:rPr>
              <w:t xml:space="preserve">tych </w:t>
            </w:r>
            <w:r w:rsidRPr="00FF7110">
              <w:rPr>
                <w:rFonts w:ascii="Times New Roman" w:hAnsi="Times New Roman"/>
                <w:sz w:val="16"/>
                <w:szCs w:val="16"/>
              </w:rPr>
              <w:t xml:space="preserve">wyrobów i towarów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3E1B0" w14:textId="27091609" w:rsidR="00CC672D" w:rsidRDefault="00C9378F" w:rsidP="00146611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60F95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410C2B" w14:paraId="669F43CE" w14:textId="77777777" w:rsidTr="00555F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75BC8" w14:textId="77777777" w:rsidR="00410C2B" w:rsidRDefault="00410C2B" w:rsidP="002B2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8E8B1" w14:textId="4CBC2A54" w:rsidR="00410C2B" w:rsidRDefault="00410C2B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38A64" w14:textId="2D6F1113" w:rsidR="00410C2B" w:rsidRPr="00BA2863" w:rsidRDefault="00410C2B" w:rsidP="00E873DF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10C2B">
              <w:rPr>
                <w:rFonts w:ascii="Times New Roman" w:hAnsi="Times New Roman"/>
                <w:sz w:val="16"/>
                <w:szCs w:val="16"/>
              </w:rPr>
              <w:t xml:space="preserve">Ma pogłębioną wiedzę na temat </w:t>
            </w:r>
            <w:r>
              <w:rPr>
                <w:rFonts w:ascii="Times New Roman" w:hAnsi="Times New Roman"/>
                <w:sz w:val="16"/>
                <w:szCs w:val="16"/>
              </w:rPr>
              <w:t>norm</w:t>
            </w:r>
            <w:r w:rsidRPr="00410C2B">
              <w:rPr>
                <w:rFonts w:ascii="Times New Roman" w:hAnsi="Times New Roman"/>
                <w:sz w:val="16"/>
                <w:szCs w:val="16"/>
              </w:rPr>
              <w:t xml:space="preserve"> prawnych funkcjonowania Krajowej Administracji Skarbowej</w:t>
            </w:r>
            <w:r w:rsidR="00BB5E7D">
              <w:rPr>
                <w:rFonts w:ascii="Times New Roman" w:hAnsi="Times New Roman"/>
                <w:sz w:val="16"/>
                <w:szCs w:val="16"/>
              </w:rPr>
              <w:t xml:space="preserve"> w ramach systemu finansów publicznych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A1C81" w14:textId="77777777" w:rsidR="00410C2B" w:rsidRDefault="00410C2B" w:rsidP="00146611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  <w:p w14:paraId="62111217" w14:textId="3F8C5F12" w:rsidR="00BB5E7D" w:rsidRDefault="00BB5E7D" w:rsidP="00146611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FEE8C" w14:textId="31164636" w:rsidR="00410C2B" w:rsidRDefault="00FB46F0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B5E7D" w14:paraId="7983836B" w14:textId="77777777" w:rsidTr="00555F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86AA9" w14:textId="77777777" w:rsidR="00BB5E7D" w:rsidRDefault="00BB5E7D" w:rsidP="00BB5E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0BD65" w14:textId="3155B7F8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EAA08" w14:textId="07EFD3FF" w:rsidR="00BB5E7D" w:rsidRPr="00BA2863" w:rsidRDefault="00BB5E7D" w:rsidP="00BB5E7D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91D67">
              <w:rPr>
                <w:rFonts w:ascii="Times New Roman" w:hAnsi="Times New Roman"/>
                <w:sz w:val="16"/>
                <w:szCs w:val="16"/>
              </w:rPr>
              <w:t xml:space="preserve">Zna i rozumie uwarunkowania prawno-organizacyjne związane z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kontrolą </w:t>
            </w:r>
            <w:r w:rsidRPr="00C31FD4">
              <w:rPr>
                <w:rFonts w:ascii="Times New Roman" w:hAnsi="Times New Roman"/>
                <w:sz w:val="16"/>
                <w:szCs w:val="16"/>
              </w:rPr>
              <w:t xml:space="preserve">wyrobów akcyzowych i towarów celnych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D9C51" w14:textId="09098779" w:rsidR="00BB5E7D" w:rsidRPr="00BB5E7D" w:rsidRDefault="00BB5E7D" w:rsidP="00BB5E7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2BE18" w14:textId="66C21705" w:rsidR="00BB5E7D" w:rsidRDefault="00FB46F0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B5E7D" w14:paraId="32363E0F" w14:textId="77777777" w:rsidTr="00BA2863">
        <w:tblPrEx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823EE" w14:textId="77777777" w:rsidR="00BB5E7D" w:rsidRDefault="00BB5E7D" w:rsidP="00BB5E7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7389A" w14:textId="407F6AA1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34F4D" w14:textId="0825A173" w:rsidR="00BB5E7D" w:rsidRPr="00BA2863" w:rsidRDefault="00BB5E7D" w:rsidP="00BB5E7D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31FD4">
              <w:rPr>
                <w:rFonts w:ascii="Times New Roman" w:hAnsi="Times New Roman"/>
                <w:sz w:val="16"/>
                <w:szCs w:val="16"/>
              </w:rPr>
              <w:t>Zna i rozumie współczesne metody i techniki realizacji zadań przez Krajową Administrację Skarbową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zakresie kontroli </w:t>
            </w:r>
            <w:r w:rsidRPr="00C31FD4">
              <w:rPr>
                <w:rFonts w:ascii="Times New Roman" w:hAnsi="Times New Roman"/>
                <w:sz w:val="16"/>
                <w:szCs w:val="16"/>
              </w:rPr>
              <w:t>wyrobów akcyzowych i towarów celnych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6116B" w14:textId="521211CD" w:rsidR="00BB5E7D" w:rsidRDefault="00BB5E7D" w:rsidP="00BB5E7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7048C" w14:textId="77777777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B5E7D" w14:paraId="51ADFBCB" w14:textId="77777777" w:rsidTr="00555F2D">
        <w:tblPrEx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79F10" w14:textId="77777777" w:rsidR="00BB5E7D" w:rsidRDefault="00BB5E7D" w:rsidP="00BB5E7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E0BF1" w14:textId="3D6C9128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D024E" w14:textId="7B7F77D2" w:rsidR="00BB5E7D" w:rsidRPr="00BA2863" w:rsidRDefault="00BB5E7D" w:rsidP="00BB5E7D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4BD2">
              <w:rPr>
                <w:rFonts w:ascii="Times New Roman" w:hAnsi="Times New Roman"/>
                <w:sz w:val="16"/>
                <w:szCs w:val="16"/>
              </w:rPr>
              <w:t xml:space="preserve">Zna i rozumie zasad kontroli i audytu oraz zarządzania jakością w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jednostkach </w:t>
            </w:r>
            <w:r w:rsidRPr="00A56484">
              <w:rPr>
                <w:rFonts w:ascii="Times New Roman" w:hAnsi="Times New Roman"/>
                <w:sz w:val="16"/>
                <w:szCs w:val="16"/>
              </w:rPr>
              <w:t>Krajowej Administracji Skarbowej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E3771" w14:textId="737908CF" w:rsidR="00BB5E7D" w:rsidRDefault="00BB5E7D" w:rsidP="00BB5E7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K_W16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9A01" w14:textId="77777777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B5E7D" w14:paraId="3659E5C5" w14:textId="77777777" w:rsidTr="002C060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181A0" w14:textId="77777777" w:rsidR="00BB5E7D" w:rsidRDefault="00BB5E7D" w:rsidP="00BB5E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F699A9" w14:textId="77777777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1CD9F" w14:textId="77777777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A35CF" w14:textId="1489D286" w:rsidR="00BB5E7D" w:rsidRDefault="00BB5E7D" w:rsidP="00BB5E7D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A4BD2">
              <w:rPr>
                <w:rFonts w:ascii="Times New Roman" w:hAnsi="Times New Roman"/>
                <w:sz w:val="16"/>
                <w:szCs w:val="16"/>
              </w:rPr>
              <w:t xml:space="preserve">Potrafi wykrywać wyzwania oraz trendy  procesów społeczno-gospodarczych oraz prognozować ich wpływ na stan </w:t>
            </w:r>
            <w:r>
              <w:rPr>
                <w:rFonts w:ascii="Times New Roman" w:hAnsi="Times New Roman"/>
                <w:sz w:val="16"/>
                <w:szCs w:val="16"/>
              </w:rPr>
              <w:t>nielegalnego obrotu</w:t>
            </w:r>
            <w:r w:rsidRPr="00FF7110">
              <w:rPr>
                <w:rFonts w:ascii="Times New Roman" w:hAnsi="Times New Roman"/>
                <w:sz w:val="16"/>
                <w:szCs w:val="16"/>
              </w:rPr>
              <w:t xml:space="preserve"> wyrob</w:t>
            </w:r>
            <w:r>
              <w:rPr>
                <w:rFonts w:ascii="Times New Roman" w:hAnsi="Times New Roman"/>
                <w:sz w:val="16"/>
                <w:szCs w:val="16"/>
              </w:rPr>
              <w:t>ami</w:t>
            </w:r>
            <w:r w:rsidRPr="00FF7110">
              <w:rPr>
                <w:rFonts w:ascii="Times New Roman" w:hAnsi="Times New Roman"/>
                <w:sz w:val="16"/>
                <w:szCs w:val="16"/>
              </w:rPr>
              <w:t xml:space="preserve"> akcyzowy</w:t>
            </w:r>
            <w:r>
              <w:rPr>
                <w:rFonts w:ascii="Times New Roman" w:hAnsi="Times New Roman"/>
                <w:sz w:val="16"/>
                <w:szCs w:val="16"/>
              </w:rPr>
              <w:t>mi</w:t>
            </w:r>
            <w:r w:rsidRPr="00FF7110">
              <w:rPr>
                <w:rFonts w:ascii="Times New Roman" w:hAnsi="Times New Roman"/>
                <w:sz w:val="16"/>
                <w:szCs w:val="16"/>
              </w:rPr>
              <w:t xml:space="preserve"> i towar</w:t>
            </w:r>
            <w:r>
              <w:rPr>
                <w:rFonts w:ascii="Times New Roman" w:hAnsi="Times New Roman"/>
                <w:sz w:val="16"/>
                <w:szCs w:val="16"/>
              </w:rPr>
              <w:t>ami</w:t>
            </w:r>
            <w:r w:rsidRPr="00FF7110">
              <w:rPr>
                <w:rFonts w:ascii="Times New Roman" w:hAnsi="Times New Roman"/>
                <w:sz w:val="16"/>
                <w:szCs w:val="16"/>
              </w:rPr>
              <w:t xml:space="preserve"> celny</w:t>
            </w:r>
            <w:r>
              <w:rPr>
                <w:rFonts w:ascii="Times New Roman" w:hAnsi="Times New Roman"/>
                <w:sz w:val="16"/>
                <w:szCs w:val="16"/>
              </w:rPr>
              <w:t>mi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F395D" w14:textId="7BEFE3AC" w:rsidR="00BB5E7D" w:rsidRDefault="00BB5E7D" w:rsidP="00BB5E7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K_U04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88598" w14:textId="77777777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BB5E7D" w14:paraId="6BC7C261" w14:textId="77777777" w:rsidTr="002C060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09055" w14:textId="77777777" w:rsidR="00BB5E7D" w:rsidRDefault="00BB5E7D" w:rsidP="00BB5E7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DD796" w14:textId="77777777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44CA4" w14:textId="1D28E107" w:rsidR="00BB5E7D" w:rsidRDefault="00BB5E7D" w:rsidP="00BB5E7D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206B1">
              <w:rPr>
                <w:rFonts w:ascii="Times New Roman" w:hAnsi="Times New Roman"/>
                <w:sz w:val="16"/>
                <w:szCs w:val="16"/>
              </w:rPr>
              <w:t>Umie dokonać analizy wyzwań środowiska zewnętrznego i wewnętrznego państwa warunkujących skuteczność działania Krajowej Administracji Skarbowej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CFD6E" w14:textId="640C3CCC" w:rsidR="00BB5E7D" w:rsidRDefault="00BB5E7D" w:rsidP="00BB5E7D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3343D" w14:textId="77777777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BB5E7D" w14:paraId="1FC638F0" w14:textId="77777777" w:rsidTr="002C060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8E23F" w14:textId="77777777" w:rsidR="00BB5E7D" w:rsidRDefault="00BB5E7D" w:rsidP="00BB5E7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C7103" w14:textId="77777777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87008" w14:textId="1CA9D7D3" w:rsidR="00BB5E7D" w:rsidRPr="00BA2863" w:rsidRDefault="00BB5E7D" w:rsidP="00BB5E7D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</w:t>
            </w:r>
            <w:r w:rsidRPr="00B54D71">
              <w:rPr>
                <w:rFonts w:ascii="Times New Roman" w:hAnsi="Times New Roman"/>
                <w:sz w:val="16"/>
                <w:szCs w:val="16"/>
              </w:rPr>
              <w:t xml:space="preserve">ozumie i interpretuje normy prawa krajowego oraz Unii Europejskiej </w:t>
            </w:r>
            <w:r>
              <w:rPr>
                <w:rFonts w:ascii="Times New Roman" w:hAnsi="Times New Roman"/>
                <w:sz w:val="16"/>
                <w:szCs w:val="16"/>
              </w:rPr>
              <w:t>w zakresie k</w:t>
            </w:r>
            <w:r w:rsidRPr="00BD5046">
              <w:rPr>
                <w:rFonts w:ascii="Times New Roman" w:hAnsi="Times New Roman"/>
                <w:sz w:val="16"/>
                <w:szCs w:val="16"/>
              </w:rPr>
              <w:t>ontrol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Pr="00BD5046">
              <w:rPr>
                <w:rFonts w:ascii="Times New Roman" w:hAnsi="Times New Roman"/>
                <w:sz w:val="16"/>
                <w:szCs w:val="16"/>
              </w:rPr>
              <w:t xml:space="preserve"> wyrobów akcyzowych i towarów celnych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ECAFB" w14:textId="0864ABC0" w:rsidR="00BB5E7D" w:rsidRDefault="00BB5E7D" w:rsidP="00BB5E7D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DE490" w14:textId="77777777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BB5E7D" w14:paraId="68311DAF" w14:textId="77777777" w:rsidTr="002C060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CCCA9" w14:textId="77777777" w:rsidR="00BB5E7D" w:rsidRDefault="00BB5E7D" w:rsidP="00BB5E7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47A89" w14:textId="461D555E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DBF72" w14:textId="5C2FBFDC" w:rsidR="00BB5E7D" w:rsidRDefault="00BB5E7D" w:rsidP="00BB5E7D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527A">
              <w:rPr>
                <w:rFonts w:ascii="Times New Roman" w:hAnsi="Times New Roman"/>
                <w:sz w:val="16"/>
                <w:szCs w:val="16"/>
              </w:rPr>
              <w:t xml:space="preserve">Potrafi przeprowadzić pogłębioną analizę problemów związanych z </w:t>
            </w:r>
            <w:r w:rsidRPr="000231AB">
              <w:rPr>
                <w:rFonts w:ascii="Times New Roman" w:hAnsi="Times New Roman"/>
                <w:sz w:val="16"/>
                <w:szCs w:val="16"/>
              </w:rPr>
              <w:t>obrot</w:t>
            </w:r>
            <w:r>
              <w:rPr>
                <w:rFonts w:ascii="Times New Roman" w:hAnsi="Times New Roman"/>
                <w:sz w:val="16"/>
                <w:szCs w:val="16"/>
              </w:rPr>
              <w:t>em</w:t>
            </w:r>
            <w:r w:rsidRPr="000231AB">
              <w:rPr>
                <w:rFonts w:ascii="Times New Roman" w:hAnsi="Times New Roman"/>
                <w:sz w:val="16"/>
                <w:szCs w:val="16"/>
              </w:rPr>
              <w:t xml:space="preserve"> wyrobami akcyzowymi i towarami celnymi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3527A">
              <w:rPr>
                <w:rFonts w:ascii="Times New Roman" w:hAnsi="Times New Roman"/>
                <w:sz w:val="16"/>
                <w:szCs w:val="16"/>
              </w:rPr>
              <w:t xml:space="preserve">i na tej podstawie zaproponować  racjonalne rozwiązania na rzecz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właściwego </w:t>
            </w:r>
            <w:r w:rsidRPr="00D025CA">
              <w:rPr>
                <w:rFonts w:ascii="Times New Roman" w:hAnsi="Times New Roman"/>
                <w:sz w:val="16"/>
                <w:szCs w:val="16"/>
              </w:rPr>
              <w:t>funkcjonowani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a </w:t>
            </w:r>
            <w:r w:rsidRPr="00D025CA">
              <w:rPr>
                <w:rFonts w:ascii="Times New Roman" w:hAnsi="Times New Roman"/>
                <w:sz w:val="16"/>
                <w:szCs w:val="16"/>
              </w:rPr>
              <w:t>Krajowej Administracji Skarbowej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D025C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27DEA">
              <w:rPr>
                <w:rFonts w:ascii="Times New Roman" w:hAnsi="Times New Roman"/>
                <w:sz w:val="16"/>
                <w:szCs w:val="16"/>
              </w:rPr>
              <w:t>w różnych uwarunkowaniach funkcjonowania państwa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827DE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025CA"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celu </w:t>
            </w:r>
            <w:r w:rsidRPr="0053527A">
              <w:rPr>
                <w:rFonts w:ascii="Times New Roman" w:hAnsi="Times New Roman"/>
                <w:sz w:val="16"/>
                <w:szCs w:val="16"/>
              </w:rPr>
              <w:t xml:space="preserve">zapewnienia wpływów finansowych do budżetu państwa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8BA8B" w14:textId="20517024" w:rsidR="00BB5E7D" w:rsidRDefault="00BB5E7D" w:rsidP="00BB5E7D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2F3664E9" w14:textId="588BA68F" w:rsidR="00BB5E7D" w:rsidRDefault="00BB5E7D" w:rsidP="00BB5E7D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A1915" w14:textId="785BF187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BB5E7D" w14:paraId="65958E36" w14:textId="77777777" w:rsidTr="00555F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313C0" w14:textId="77777777" w:rsidR="00BB5E7D" w:rsidRDefault="00BB5E7D" w:rsidP="00BB5E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9967F1" w14:textId="77777777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5756D" w14:textId="77777777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68727" w14:textId="4F267745" w:rsidR="00BB5E7D" w:rsidRPr="008E6281" w:rsidRDefault="00BB5E7D" w:rsidP="00BB5E7D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</w:t>
            </w:r>
            <w:r w:rsidRPr="00902761">
              <w:rPr>
                <w:rFonts w:ascii="Times New Roman" w:hAnsi="Times New Roman"/>
                <w:sz w:val="16"/>
                <w:szCs w:val="16"/>
              </w:rPr>
              <w:t xml:space="preserve">est gotowy do samodzielnego działania jako urzędnik </w:t>
            </w:r>
            <w:r>
              <w:rPr>
                <w:rFonts w:ascii="Times New Roman" w:hAnsi="Times New Roman"/>
                <w:sz w:val="16"/>
                <w:szCs w:val="16"/>
              </w:rPr>
              <w:t>realizujący k</w:t>
            </w:r>
            <w:r w:rsidRPr="00902761">
              <w:rPr>
                <w:rFonts w:ascii="Times New Roman" w:hAnsi="Times New Roman"/>
                <w:sz w:val="16"/>
                <w:szCs w:val="16"/>
              </w:rPr>
              <w:t>ontrol</w:t>
            </w:r>
            <w:r>
              <w:rPr>
                <w:rFonts w:ascii="Times New Roman" w:hAnsi="Times New Roman"/>
                <w:sz w:val="16"/>
                <w:szCs w:val="16"/>
              </w:rPr>
              <w:t>e</w:t>
            </w:r>
            <w:r w:rsidRPr="00902761">
              <w:rPr>
                <w:rFonts w:ascii="Times New Roman" w:hAnsi="Times New Roman"/>
                <w:sz w:val="16"/>
                <w:szCs w:val="16"/>
              </w:rPr>
              <w:t xml:space="preserve"> wyrobów akcyzowych i towarów celnych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9027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oraz</w:t>
            </w:r>
            <w:r>
              <w:t xml:space="preserve"> </w:t>
            </w:r>
            <w:r w:rsidRPr="008E328D">
              <w:rPr>
                <w:rFonts w:ascii="Times New Roman" w:hAnsi="Times New Roman"/>
                <w:sz w:val="16"/>
                <w:szCs w:val="16"/>
              </w:rPr>
              <w:t xml:space="preserve">potrafi formułować propozycje podejmowania </w:t>
            </w:r>
            <w:r w:rsidRPr="008E328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skoordynowanych działań </w:t>
            </w:r>
            <w:r w:rsidRPr="008622E4">
              <w:rPr>
                <w:rFonts w:ascii="Times New Roman" w:hAnsi="Times New Roman"/>
                <w:sz w:val="16"/>
                <w:szCs w:val="16"/>
              </w:rPr>
              <w:t>kontrol</w:t>
            </w:r>
            <w:r>
              <w:rPr>
                <w:rFonts w:ascii="Times New Roman" w:hAnsi="Times New Roman"/>
                <w:sz w:val="16"/>
                <w:szCs w:val="16"/>
              </w:rPr>
              <w:t>nych</w:t>
            </w:r>
            <w:r w:rsidRPr="008622E4">
              <w:rPr>
                <w:rFonts w:ascii="Times New Roman" w:hAnsi="Times New Roman"/>
                <w:sz w:val="16"/>
                <w:szCs w:val="16"/>
              </w:rPr>
              <w:t xml:space="preserve"> wyrobów akcyzowych i towarów celnych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E328D">
              <w:rPr>
                <w:rFonts w:ascii="Times New Roman" w:hAnsi="Times New Roman"/>
                <w:sz w:val="16"/>
                <w:szCs w:val="16"/>
              </w:rPr>
              <w:t>w ramach Unii Europejskiej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BB19D" w14:textId="526421DD" w:rsidR="00BB5E7D" w:rsidRDefault="00BB5E7D" w:rsidP="00BB5E7D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K_K07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9DB0F" w14:textId="0D3B9425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BB5E7D" w14:paraId="466C4197" w14:textId="77777777" w:rsidTr="00555F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D9D90" w14:textId="77777777" w:rsidR="00BB5E7D" w:rsidRDefault="00BB5E7D" w:rsidP="00BB5E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25F07" w14:textId="77777777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44E7B" w14:textId="6C221C79" w:rsidR="00BB5E7D" w:rsidRPr="008E6281" w:rsidRDefault="00BB5E7D" w:rsidP="00BB5E7D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3722">
              <w:rPr>
                <w:rFonts w:ascii="Times New Roman" w:hAnsi="Times New Roman"/>
                <w:sz w:val="16"/>
                <w:szCs w:val="16"/>
              </w:rPr>
              <w:t>Jest przygotowany do odpowiedzialnego aktywnego zawodowego funkcjonowania w ramach Krajowej Administracji Skarbowej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473703">
              <w:rPr>
                <w:rFonts w:ascii="Times New Roman" w:hAnsi="Times New Roman"/>
                <w:sz w:val="16"/>
                <w:szCs w:val="16"/>
              </w:rPr>
              <w:t>w tym do rozwijani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zdolności kontrolnych </w:t>
            </w:r>
            <w:r w:rsidRPr="008622E4">
              <w:rPr>
                <w:rFonts w:ascii="Times New Roman" w:hAnsi="Times New Roman"/>
                <w:sz w:val="16"/>
                <w:szCs w:val="16"/>
              </w:rPr>
              <w:t>wyrobów akcyzowych i towarów celnych</w:t>
            </w:r>
            <w:r w:rsidRPr="00473703">
              <w:rPr>
                <w:rFonts w:ascii="Times New Roman" w:hAnsi="Times New Roman"/>
                <w:sz w:val="16"/>
                <w:szCs w:val="16"/>
              </w:rPr>
              <w:t xml:space="preserve"> oraz do przestrzegania i rozwijania zasad etyki zawodowej oraz działania na rzecz przestrzegania tych zasad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3B4B3" w14:textId="1E0C9667" w:rsidR="00BB5E7D" w:rsidRDefault="00BB5E7D" w:rsidP="00BB5E7D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82626" w14:textId="77777777" w:rsidR="00BB5E7D" w:rsidRDefault="00BB5E7D" w:rsidP="00BB5E7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06535E87" w14:textId="77777777" w:rsidR="001C49BF" w:rsidRDefault="001C49BF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475E1C29" w14:textId="02E74047" w:rsidR="001C49BF" w:rsidRDefault="00A97111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AE5CA9" w:rsidRPr="00F963EF" w14:paraId="468251D9" w14:textId="77777777" w:rsidTr="009F10D2">
        <w:tc>
          <w:tcPr>
            <w:tcW w:w="2802" w:type="dxa"/>
          </w:tcPr>
          <w:p w14:paraId="2A80ECED" w14:textId="77777777" w:rsidR="00AE5CA9" w:rsidRPr="00F963EF" w:rsidRDefault="00AE5CA9" w:rsidP="009F10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F0DFBD1" w14:textId="77777777" w:rsidR="00AE5CA9" w:rsidRPr="00F963EF" w:rsidRDefault="00AE5CA9" w:rsidP="009F10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E5CA9" w:rsidRPr="00F963EF" w14:paraId="04B4D94E" w14:textId="77777777" w:rsidTr="009F10D2">
        <w:tc>
          <w:tcPr>
            <w:tcW w:w="2802" w:type="dxa"/>
          </w:tcPr>
          <w:p w14:paraId="108AD245" w14:textId="77777777" w:rsidR="00AE5CA9" w:rsidRPr="00414EE1" w:rsidRDefault="00AE5CA9" w:rsidP="009F10D2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38B14BC7" w14:textId="77777777" w:rsidR="00AE5CA9" w:rsidRPr="00414EE1" w:rsidRDefault="00AE5CA9" w:rsidP="009F10D2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AE5CA9" w:rsidRPr="00F963EF" w14:paraId="2C60D298" w14:textId="77777777" w:rsidTr="009F10D2">
        <w:tc>
          <w:tcPr>
            <w:tcW w:w="9212" w:type="dxa"/>
            <w:gridSpan w:val="2"/>
          </w:tcPr>
          <w:p w14:paraId="290127CE" w14:textId="77777777" w:rsidR="00AE5CA9" w:rsidRPr="00F963EF" w:rsidRDefault="00AE5CA9" w:rsidP="009F10D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E5CA9" w:rsidRPr="00F963EF" w14:paraId="399067C0" w14:textId="77777777" w:rsidTr="009F10D2">
        <w:tc>
          <w:tcPr>
            <w:tcW w:w="9212" w:type="dxa"/>
            <w:gridSpan w:val="2"/>
          </w:tcPr>
          <w:p w14:paraId="309251B9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>Wyroby akcyzowe i ich specyfika w kontroli,</w:t>
            </w:r>
          </w:p>
          <w:p w14:paraId="7855F64D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>Wyroby nie akcyzowe od których należny jest podatek akcyzowy,</w:t>
            </w:r>
          </w:p>
          <w:p w14:paraId="14D6EED9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 xml:space="preserve">Specyfika podatku akcyzowego oraz ich charakterystyka w Unii Europejskiej i Polsce </w:t>
            </w:r>
          </w:p>
          <w:p w14:paraId="1495AC83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>Zwolnienia podatkowe i kontrola wyrobów akcyzowych po ich zwolnieniu.</w:t>
            </w:r>
          </w:p>
          <w:p w14:paraId="4D07E179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>System kontroli obrotu wyrobów akcyzowych.</w:t>
            </w:r>
          </w:p>
          <w:p w14:paraId="4261CE87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>Polityka celna i prawo celne.</w:t>
            </w:r>
          </w:p>
          <w:p w14:paraId="3D3CD647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>Elementy kalkulacyjne - pozataryfowe i taryfowe zakres kontroli.</w:t>
            </w:r>
          </w:p>
          <w:p w14:paraId="61F53556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>Pochodzenie towarów. Taryfikacja. Pozataryfowe regulacje obrotu towarowego zakres kontroli.</w:t>
            </w:r>
          </w:p>
          <w:p w14:paraId="170C1264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>Wartość celna - kontrola wartości celnej i jej metody ustalania.</w:t>
            </w:r>
          </w:p>
          <w:p w14:paraId="452A3A41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>Wprowadzenie, przedstawienie oraz przeznaczenia celne towarów – kontrola fizyczna.</w:t>
            </w:r>
          </w:p>
          <w:p w14:paraId="0009A4BC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 xml:space="preserve">Procedury celne i zgłoszenie towarów - kontrola towarów,. </w:t>
            </w:r>
          </w:p>
          <w:p w14:paraId="0D0180F7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 xml:space="preserve">Dług celny – ustalanie kontroli. </w:t>
            </w:r>
          </w:p>
          <w:p w14:paraId="0DBD2DD8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>Kontrola po zwolnieniu towarów.</w:t>
            </w:r>
          </w:p>
          <w:p w14:paraId="500D70D8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>Wykroczenia i przestępstwa celne.</w:t>
            </w:r>
          </w:p>
          <w:p w14:paraId="3E5AB9A3" w14:textId="345C3296" w:rsidR="00AE5CA9" w:rsidRPr="00FA54E1" w:rsidRDefault="00AE5CA9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73E8F9CD" w14:textId="77777777" w:rsidR="00AE5CA9" w:rsidRPr="00F963EF" w:rsidRDefault="00AE5CA9" w:rsidP="00AE5CA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AE5CA9" w:rsidRPr="00F963EF" w14:paraId="15B4FAE0" w14:textId="77777777" w:rsidTr="009F10D2">
        <w:tc>
          <w:tcPr>
            <w:tcW w:w="2802" w:type="dxa"/>
          </w:tcPr>
          <w:p w14:paraId="4BC4317F" w14:textId="77777777" w:rsidR="00AE5CA9" w:rsidRPr="00F963EF" w:rsidRDefault="00AE5CA9" w:rsidP="009F10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0ABB113" w14:textId="77777777" w:rsidR="00AE5CA9" w:rsidRPr="00F963EF" w:rsidRDefault="00AE5CA9" w:rsidP="009F10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E5CA9" w:rsidRPr="00F963EF" w14:paraId="05BC4D23" w14:textId="77777777" w:rsidTr="009F10D2">
        <w:tc>
          <w:tcPr>
            <w:tcW w:w="2802" w:type="dxa"/>
          </w:tcPr>
          <w:p w14:paraId="5B09161A" w14:textId="77777777" w:rsidR="00AE5CA9" w:rsidRPr="00414EE1" w:rsidRDefault="00AE5CA9" w:rsidP="009F10D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06A1BC2A" w14:textId="0CB0ADCB" w:rsidR="00AE5CA9" w:rsidRPr="00732EBB" w:rsidRDefault="00C36919" w:rsidP="009F10D2">
            <w:pPr>
              <w:rPr>
                <w:bCs/>
                <w:sz w:val="20"/>
                <w:szCs w:val="20"/>
              </w:rPr>
            </w:pPr>
            <w:r w:rsidRPr="00C36919">
              <w:rPr>
                <w:bCs/>
                <w:sz w:val="18"/>
                <w:szCs w:val="18"/>
              </w:rPr>
              <w:t>P</w:t>
            </w:r>
            <w:r>
              <w:rPr>
                <w:bCs/>
                <w:sz w:val="18"/>
                <w:szCs w:val="18"/>
              </w:rPr>
              <w:t>raca w grupach, p</w:t>
            </w:r>
            <w:r w:rsidRPr="00C36919">
              <w:rPr>
                <w:bCs/>
                <w:sz w:val="18"/>
                <w:szCs w:val="18"/>
              </w:rPr>
              <w:t xml:space="preserve">rezentacja </w:t>
            </w:r>
            <w:r w:rsidR="000C70DE">
              <w:rPr>
                <w:bCs/>
                <w:sz w:val="18"/>
                <w:szCs w:val="18"/>
              </w:rPr>
              <w:t>zagadnienia</w:t>
            </w:r>
            <w:r w:rsidRPr="00C36919">
              <w:rPr>
                <w:bCs/>
                <w:sz w:val="18"/>
                <w:szCs w:val="18"/>
              </w:rPr>
              <w:t xml:space="preserve">, </w:t>
            </w:r>
            <w:r w:rsidR="00985A28">
              <w:rPr>
                <w:bCs/>
                <w:sz w:val="18"/>
                <w:szCs w:val="18"/>
              </w:rPr>
              <w:t>studia przypadków</w:t>
            </w:r>
            <w:r w:rsidR="0090728F">
              <w:rPr>
                <w:bCs/>
                <w:sz w:val="18"/>
                <w:szCs w:val="18"/>
              </w:rPr>
              <w:t>,</w:t>
            </w:r>
            <w:r w:rsidR="0090728F" w:rsidRPr="00C36919">
              <w:rPr>
                <w:bCs/>
                <w:sz w:val="18"/>
                <w:szCs w:val="18"/>
              </w:rPr>
              <w:t xml:space="preserve"> dyskusja na forum grupy</w:t>
            </w:r>
          </w:p>
        </w:tc>
      </w:tr>
      <w:tr w:rsidR="00AE5CA9" w:rsidRPr="00F963EF" w14:paraId="10E942FD" w14:textId="77777777" w:rsidTr="009F10D2">
        <w:tc>
          <w:tcPr>
            <w:tcW w:w="9212" w:type="dxa"/>
            <w:gridSpan w:val="2"/>
          </w:tcPr>
          <w:p w14:paraId="23E7DBD5" w14:textId="77777777" w:rsidR="00AE5CA9" w:rsidRPr="00F963EF" w:rsidRDefault="00AE5CA9" w:rsidP="009F10D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E5CA9" w:rsidRPr="00F963EF" w14:paraId="081F9210" w14:textId="77777777" w:rsidTr="009F10D2">
        <w:tc>
          <w:tcPr>
            <w:tcW w:w="9212" w:type="dxa"/>
            <w:gridSpan w:val="2"/>
          </w:tcPr>
          <w:p w14:paraId="6AC85CB0" w14:textId="741268E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>Podmiot i przedmiot podatku oraz ogólna charakterystyka stawek podatkowych podatku akcyz</w:t>
            </w:r>
            <w:r>
              <w:rPr>
                <w:bCs/>
                <w:sz w:val="20"/>
                <w:szCs w:val="20"/>
              </w:rPr>
              <w:t>o</w:t>
            </w:r>
            <w:r w:rsidRPr="00DC41D6">
              <w:rPr>
                <w:bCs/>
                <w:sz w:val="20"/>
                <w:szCs w:val="20"/>
              </w:rPr>
              <w:t>wego.</w:t>
            </w:r>
          </w:p>
          <w:p w14:paraId="2398C7E0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>Obowiązek podatkowy i właściwość organów podatkowych</w:t>
            </w:r>
          </w:p>
          <w:p w14:paraId="37389133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>Zwolnienia podatkowe - w praktyce</w:t>
            </w:r>
          </w:p>
          <w:p w14:paraId="10272D8B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>Procedura zawieszenia poboru akcyzy i charakterystyka zabezpieczeń akcyzowych</w:t>
            </w:r>
          </w:p>
          <w:p w14:paraId="4A0AE312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 xml:space="preserve">Elementy kalkulacyjne - pozataryfowe i taryfowe bariery w międzynarodowym obrocie towarowym – w praktyce. </w:t>
            </w:r>
          </w:p>
          <w:p w14:paraId="1EB5FE83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>Pochodzenie towarów, Taryfikacja, Pozataryfowe regulacje obrotu towarowego.</w:t>
            </w:r>
          </w:p>
          <w:p w14:paraId="46F19A51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>Wprowadzenie, przedstawienie oraz przeznaczenia celne towarów.</w:t>
            </w:r>
          </w:p>
          <w:p w14:paraId="3DB9EE24" w14:textId="77777777" w:rsidR="00DC41D6" w:rsidRPr="00DC41D6" w:rsidRDefault="00DC41D6" w:rsidP="00DC41D6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C41D6">
              <w:rPr>
                <w:bCs/>
                <w:sz w:val="20"/>
                <w:szCs w:val="20"/>
              </w:rPr>
              <w:t xml:space="preserve">Procedury celne i zgłoszenie towarów. Dług celny. </w:t>
            </w:r>
          </w:p>
          <w:p w14:paraId="3AB9E1FE" w14:textId="7E32DF87" w:rsidR="00AE5CA9" w:rsidRPr="00171E74" w:rsidRDefault="00AE5CA9" w:rsidP="00C3691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5F4F0F59" w14:textId="77777777" w:rsidR="00AE5CA9" w:rsidRDefault="00AE5CA9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6CAFCEB4" w14:textId="77777777" w:rsidR="006821C8" w:rsidRDefault="006821C8" w:rsidP="006821C8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6821C8" w14:paraId="0D66D8BB" w14:textId="77777777" w:rsidTr="007B74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9AD94" w14:textId="77777777" w:rsidR="006821C8" w:rsidRDefault="006821C8" w:rsidP="007B74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4C6AE" w14:textId="7D6210A6" w:rsidR="006821C8" w:rsidRPr="001706BE" w:rsidRDefault="00B130BC" w:rsidP="007B746A">
            <w:pPr>
              <w:pStyle w:val="Standard"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Zimny M., Akcyza Komentarz, </w:t>
            </w:r>
            <w:r>
              <w:rPr>
                <w:bCs/>
                <w:kern w:val="2"/>
                <w:sz w:val="20"/>
                <w:szCs w:val="20"/>
                <w:lang w:eastAsia="pl-PL"/>
              </w:rPr>
              <w:t xml:space="preserve">(wyd. </w:t>
            </w:r>
            <w:proofErr w:type="spellStart"/>
            <w:r>
              <w:rPr>
                <w:bCs/>
                <w:kern w:val="2"/>
                <w:sz w:val="20"/>
                <w:szCs w:val="20"/>
                <w:lang w:eastAsia="pl-PL"/>
              </w:rPr>
              <w:t>C.H.Beck</w:t>
            </w:r>
            <w:proofErr w:type="spellEnd"/>
            <w:r>
              <w:rPr>
                <w:bCs/>
                <w:kern w:val="2"/>
                <w:sz w:val="20"/>
                <w:szCs w:val="20"/>
                <w:lang w:eastAsia="pl-PL"/>
              </w:rPr>
              <w:t>, 2020)</w:t>
            </w:r>
          </w:p>
        </w:tc>
      </w:tr>
      <w:tr w:rsidR="00B130BC" w14:paraId="170001B3" w14:textId="77777777" w:rsidTr="007B74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3856E" w14:textId="48E2AD8C" w:rsidR="00B130BC" w:rsidRDefault="00B130BC" w:rsidP="00B130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2C658" w14:textId="00A7414A" w:rsidR="00B130BC" w:rsidRPr="001706BE" w:rsidRDefault="00B130BC" w:rsidP="00B130BC">
            <w:pPr>
              <w:pStyle w:val="Standard"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706BE">
              <w:rPr>
                <w:rFonts w:ascii="Times New Roman" w:hAnsi="Times New Roman"/>
                <w:sz w:val="20"/>
                <w:szCs w:val="20"/>
              </w:rPr>
              <w:t>Parulski</w:t>
            </w:r>
            <w:proofErr w:type="spellEnd"/>
            <w:r w:rsidRPr="001706BE">
              <w:rPr>
                <w:rFonts w:ascii="Times New Roman" w:hAnsi="Times New Roman"/>
                <w:sz w:val="20"/>
                <w:szCs w:val="20"/>
              </w:rPr>
              <w:t xml:space="preserve"> S., Akcyza. Komentar</w:t>
            </w:r>
            <w:r>
              <w:rPr>
                <w:rFonts w:ascii="Times New Roman" w:hAnsi="Times New Roman"/>
                <w:sz w:val="20"/>
                <w:szCs w:val="20"/>
              </w:rPr>
              <w:t>z, Wolters Kluwer, Warszawa 2015</w:t>
            </w:r>
            <w:r w:rsidRPr="001706B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130BC" w14:paraId="35CAF492" w14:textId="77777777" w:rsidTr="007B74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53767" w14:textId="3B28BFC2" w:rsidR="00B130BC" w:rsidRDefault="00B130BC" w:rsidP="00B130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B5079" w14:textId="2C6569C3" w:rsidR="00B130BC" w:rsidRDefault="00B130BC" w:rsidP="00B130BC">
            <w:pP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  <w:r w:rsidRPr="009F64A7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Piotr Barański, Tomasz Bartoszek, …</w:t>
            </w:r>
            <w:r w:rsidRPr="009F64A7">
              <w:rPr>
                <w:rFonts w:eastAsia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</w:t>
            </w:r>
            <w:r w:rsidRPr="00086F2A">
              <w:rPr>
                <w:rFonts w:eastAsia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Podatki 2023 z komentarzem </w:t>
            </w:r>
            <w:proofErr w:type="spellStart"/>
            <w:r w:rsidRPr="00086F2A">
              <w:rPr>
                <w:rFonts w:eastAsia="Times New Roman" w:cs="Times New Roman"/>
                <w:bCs/>
                <w:color w:val="000000" w:themeColor="text1"/>
                <w:kern w:val="36"/>
                <w:sz w:val="20"/>
                <w:szCs w:val="20"/>
                <w:lang w:eastAsia="pl-PL"/>
              </w:rPr>
              <w:t>Crido</w:t>
            </w:r>
            <w:proofErr w:type="spellEnd"/>
          </w:p>
        </w:tc>
      </w:tr>
      <w:tr w:rsidR="00B130BC" w14:paraId="4F16B7BA" w14:textId="77777777" w:rsidTr="007B74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54ADF" w14:textId="25513E89" w:rsidR="00B130BC" w:rsidRDefault="00B130BC" w:rsidP="00B130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631F1" w14:textId="343FC480" w:rsidR="00B130BC" w:rsidRDefault="00B130BC" w:rsidP="00B130BC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Oktaba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R., Prawo Celne, </w:t>
            </w:r>
            <w:r>
              <w:rPr>
                <w:rFonts w:eastAsia="Times New Roman" w:cs="Times New Roman"/>
                <w:bCs/>
                <w:kern w:val="2"/>
                <w:sz w:val="20"/>
                <w:szCs w:val="20"/>
                <w:lang w:eastAsia="pl-PL"/>
              </w:rPr>
              <w:t xml:space="preserve">(wyd. </w:t>
            </w:r>
            <w:proofErr w:type="spellStart"/>
            <w:r>
              <w:rPr>
                <w:rFonts w:eastAsia="Times New Roman" w:cs="Times New Roman"/>
                <w:bCs/>
                <w:kern w:val="2"/>
                <w:sz w:val="20"/>
                <w:szCs w:val="20"/>
                <w:lang w:eastAsia="pl-PL"/>
              </w:rPr>
              <w:t>C.H.Beck</w:t>
            </w:r>
            <w:proofErr w:type="spellEnd"/>
            <w:r>
              <w:rPr>
                <w:rFonts w:eastAsia="Times New Roman" w:cs="Times New Roman"/>
                <w:bCs/>
                <w:kern w:val="2"/>
                <w:sz w:val="20"/>
                <w:szCs w:val="20"/>
                <w:lang w:eastAsia="pl-PL"/>
              </w:rPr>
              <w:t>,</w:t>
            </w:r>
            <w:r w:rsidR="00A65D4D">
              <w:rPr>
                <w:rFonts w:cs="Times New Roman"/>
                <w:bCs/>
                <w:kern w:val="2"/>
                <w:sz w:val="20"/>
                <w:szCs w:val="20"/>
                <w:lang w:eastAsia="pl-PL"/>
              </w:rPr>
              <w:t xml:space="preserve"> 2022</w:t>
            </w:r>
            <w:r>
              <w:rPr>
                <w:rFonts w:cs="Times New Roman"/>
                <w:bCs/>
                <w:kern w:val="2"/>
                <w:sz w:val="20"/>
                <w:szCs w:val="20"/>
                <w:lang w:eastAsia="pl-PL"/>
              </w:rPr>
              <w:t>)</w:t>
            </w:r>
          </w:p>
        </w:tc>
      </w:tr>
      <w:tr w:rsidR="00B130BC" w14:paraId="0C183F4A" w14:textId="77777777" w:rsidTr="007B74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337DB" w14:textId="38D8C511" w:rsidR="00B130BC" w:rsidRDefault="00B130BC" w:rsidP="00B130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2ABDD" w14:textId="27E61BD0" w:rsidR="00B130BC" w:rsidRDefault="00B130BC" w:rsidP="00B130BC">
            <w:pPr>
              <w:pStyle w:val="Standard"/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Style w:val="text-field"/>
                <w:sz w:val="20"/>
                <w:szCs w:val="20"/>
              </w:rPr>
              <w:t>Małecka-Ziembińska</w:t>
            </w:r>
            <w:proofErr w:type="spellEnd"/>
            <w:r>
              <w:rPr>
                <w:rStyle w:val="text-field"/>
                <w:sz w:val="20"/>
                <w:szCs w:val="20"/>
              </w:rPr>
              <w:t xml:space="preserve"> E., Prawo, procedury i postępowanie celne (wyd. 2020)</w:t>
            </w:r>
          </w:p>
        </w:tc>
      </w:tr>
      <w:tr w:rsidR="00B130BC" w14:paraId="4A2505CC" w14:textId="77777777" w:rsidTr="007B74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0B30E" w14:textId="6F0CF8F6" w:rsidR="00B130BC" w:rsidRDefault="00B130BC" w:rsidP="00B130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1EA43" w14:textId="43C81AE8" w:rsidR="00B130BC" w:rsidRDefault="00B130BC" w:rsidP="00B130BC">
            <w:pPr>
              <w:rPr>
                <w:rFonts w:cs="Times New Roman"/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eastAsia="pl-PL"/>
              </w:rPr>
              <w:t>Gwardzińska</w:t>
            </w:r>
            <w:proofErr w:type="spellEnd"/>
            <w:r>
              <w:rPr>
                <w:sz w:val="20"/>
                <w:szCs w:val="20"/>
                <w:lang w:eastAsia="pl-PL"/>
              </w:rPr>
              <w:t xml:space="preserve"> E., </w:t>
            </w:r>
            <w:proofErr w:type="spellStart"/>
            <w:r>
              <w:rPr>
                <w:sz w:val="20"/>
                <w:szCs w:val="20"/>
                <w:lang w:eastAsia="pl-PL"/>
              </w:rPr>
              <w:t>Laszuk</w:t>
            </w:r>
            <w:proofErr w:type="spellEnd"/>
            <w:r>
              <w:rPr>
                <w:sz w:val="20"/>
                <w:szCs w:val="20"/>
                <w:lang w:eastAsia="pl-PL"/>
              </w:rPr>
              <w:t xml:space="preserve"> M., Masłowska M., Michalski R., </w:t>
            </w:r>
            <w:r>
              <w:rPr>
                <w:bCs/>
                <w:kern w:val="2"/>
                <w:sz w:val="20"/>
                <w:szCs w:val="20"/>
                <w:lang w:eastAsia="pl-PL"/>
              </w:rPr>
              <w:t>Prawo celne (wyd. Wolters Kluwer 2017)</w:t>
            </w:r>
          </w:p>
        </w:tc>
      </w:tr>
    </w:tbl>
    <w:p w14:paraId="1AF3C1F9" w14:textId="77777777" w:rsidR="006821C8" w:rsidRDefault="006821C8" w:rsidP="006821C8">
      <w:pPr>
        <w:pStyle w:val="Standard"/>
        <w:spacing w:after="0" w:line="240" w:lineRule="auto"/>
      </w:pPr>
    </w:p>
    <w:p w14:paraId="14652030" w14:textId="77777777" w:rsidR="006821C8" w:rsidRDefault="006821C8" w:rsidP="006821C8">
      <w:pPr>
        <w:pStyle w:val="Standard"/>
        <w:spacing w:after="0" w:line="240" w:lineRule="auto"/>
      </w:pPr>
    </w:p>
    <w:p w14:paraId="069083CB" w14:textId="77777777" w:rsidR="006821C8" w:rsidRDefault="006821C8" w:rsidP="006821C8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6821C8" w14:paraId="323BF148" w14:textId="77777777" w:rsidTr="007B74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CB89E" w14:textId="77777777" w:rsidR="006821C8" w:rsidRDefault="006821C8" w:rsidP="007B746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3763D" w14:textId="69740B73" w:rsidR="006821C8" w:rsidRDefault="00B130BC" w:rsidP="007B746A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 xml:space="preserve">Jacek </w:t>
            </w:r>
            <w:proofErr w:type="spellStart"/>
            <w:r>
              <w:rPr>
                <w:sz w:val="20"/>
                <w:szCs w:val="20"/>
              </w:rPr>
              <w:t>Matarewicz</w:t>
            </w:r>
            <w:proofErr w:type="spellEnd"/>
            <w:r>
              <w:rPr>
                <w:sz w:val="20"/>
                <w:szCs w:val="20"/>
              </w:rPr>
              <w:t xml:space="preserve"> Ustawa o podatku akcyzowym. Komentarz (</w:t>
            </w:r>
            <w:r>
              <w:rPr>
                <w:bCs/>
                <w:kern w:val="2"/>
                <w:sz w:val="20"/>
                <w:szCs w:val="20"/>
                <w:lang w:eastAsia="pl-PL"/>
              </w:rPr>
              <w:t>wyd. Wolters Kluwer 2020)</w:t>
            </w:r>
          </w:p>
        </w:tc>
      </w:tr>
      <w:tr w:rsidR="00B130BC" w14:paraId="74DE5F46" w14:textId="77777777" w:rsidTr="007B74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553F3" w14:textId="28E19DEB" w:rsidR="00B130BC" w:rsidRDefault="00B130BC" w:rsidP="00B130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2748E" w14:textId="7B285FDB" w:rsidR="00B130BC" w:rsidRDefault="00B130BC" w:rsidP="00B130BC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Nowak T.,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Stanisławiszyn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P., </w:t>
            </w:r>
            <w:r>
              <w:rPr>
                <w:rFonts w:eastAsia="Times New Roman" w:cs="Times New Roman"/>
                <w:bCs/>
                <w:kern w:val="2"/>
                <w:sz w:val="20"/>
                <w:szCs w:val="20"/>
                <w:lang w:eastAsia="pl-PL"/>
              </w:rPr>
              <w:t xml:space="preserve">Prawo celne i podatek akcyzowy. Blaski i cienie …, </w:t>
            </w:r>
            <w:r>
              <w:rPr>
                <w:bCs/>
                <w:kern w:val="2"/>
                <w:sz w:val="20"/>
                <w:szCs w:val="20"/>
                <w:lang w:eastAsia="pl-PL"/>
              </w:rPr>
              <w:t>(wyd. Wolters Kluwer 2016</w:t>
            </w:r>
            <w:r>
              <w:rPr>
                <w:rFonts w:eastAsia="Times New Roman" w:cs="Times New Roman"/>
                <w:bCs/>
                <w:kern w:val="2"/>
                <w:sz w:val="20"/>
                <w:szCs w:val="20"/>
                <w:lang w:eastAsia="pl-PL"/>
              </w:rPr>
              <w:t>)</w:t>
            </w:r>
          </w:p>
        </w:tc>
      </w:tr>
      <w:tr w:rsidR="00B130BC" w14:paraId="0027EB15" w14:textId="77777777" w:rsidTr="007B746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41905" w14:textId="7274127D" w:rsidR="00B130BC" w:rsidRDefault="00B130BC" w:rsidP="00B130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0A1B1" w14:textId="77777777" w:rsidR="00B130BC" w:rsidRDefault="00B130BC" w:rsidP="00B130BC">
            <w:pPr>
              <w:pStyle w:val="Standard"/>
              <w:widowControl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Nowak T.,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Stanisławiszyn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P., </w:t>
            </w:r>
            <w:r>
              <w:rPr>
                <w:rFonts w:ascii="Times New Roman" w:hAnsi="Times New Roman"/>
                <w:bCs/>
                <w:kern w:val="2"/>
                <w:sz w:val="20"/>
                <w:szCs w:val="20"/>
                <w:lang w:eastAsia="pl-PL"/>
              </w:rPr>
              <w:t>Prawo celne i podatek akcyzowy. Kierunki przeobrażeń i zmian, (wyd. Wolters Kluwer 2014)</w:t>
            </w:r>
          </w:p>
        </w:tc>
      </w:tr>
    </w:tbl>
    <w:p w14:paraId="1F886204" w14:textId="77777777" w:rsidR="001C49BF" w:rsidRDefault="001C49BF">
      <w:pPr>
        <w:pStyle w:val="Standard"/>
        <w:spacing w:after="0"/>
        <w:rPr>
          <w:rFonts w:ascii="Times New Roman" w:hAnsi="Times New Roman"/>
        </w:rPr>
      </w:pPr>
    </w:p>
    <w:sectPr w:rsidR="001C49B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96D21" w14:textId="77777777" w:rsidR="0025578A" w:rsidRDefault="0025578A">
      <w:r>
        <w:separator/>
      </w:r>
    </w:p>
  </w:endnote>
  <w:endnote w:type="continuationSeparator" w:id="0">
    <w:p w14:paraId="42416741" w14:textId="77777777" w:rsidR="0025578A" w:rsidRDefault="00255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BB5AC" w14:textId="77777777" w:rsidR="0025578A" w:rsidRDefault="0025578A">
      <w:r>
        <w:rPr>
          <w:color w:val="000000"/>
        </w:rPr>
        <w:separator/>
      </w:r>
    </w:p>
  </w:footnote>
  <w:footnote w:type="continuationSeparator" w:id="0">
    <w:p w14:paraId="0A590468" w14:textId="77777777" w:rsidR="0025578A" w:rsidRDefault="00255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7E60"/>
    <w:multiLevelType w:val="multilevel"/>
    <w:tmpl w:val="FCF6318E"/>
    <w:styleLink w:val="WW8Num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" w15:restartNumberingAfterBreak="0">
    <w:nsid w:val="00805856"/>
    <w:multiLevelType w:val="multilevel"/>
    <w:tmpl w:val="580C1B4E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2408A"/>
    <w:multiLevelType w:val="multilevel"/>
    <w:tmpl w:val="579EB4D8"/>
    <w:styleLink w:val="WW8Num15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" w15:restartNumberingAfterBreak="0">
    <w:nsid w:val="06BE4E0C"/>
    <w:multiLevelType w:val="multilevel"/>
    <w:tmpl w:val="B2F27488"/>
    <w:styleLink w:val="WW8Num1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821C1E"/>
    <w:multiLevelType w:val="multilevel"/>
    <w:tmpl w:val="B3FA25E8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A3375"/>
    <w:multiLevelType w:val="multilevel"/>
    <w:tmpl w:val="8DC8AAD8"/>
    <w:styleLink w:val="WW8Num2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6" w15:restartNumberingAfterBreak="0">
    <w:nsid w:val="12C25C62"/>
    <w:multiLevelType w:val="multilevel"/>
    <w:tmpl w:val="C7AC9938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149378C1"/>
    <w:multiLevelType w:val="multilevel"/>
    <w:tmpl w:val="8B70D16A"/>
    <w:styleLink w:val="WW8Num3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8" w15:restartNumberingAfterBreak="0">
    <w:nsid w:val="16B83C66"/>
    <w:multiLevelType w:val="multilevel"/>
    <w:tmpl w:val="B2B0B71E"/>
    <w:styleLink w:val="WW8Num17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21184948"/>
    <w:multiLevelType w:val="multilevel"/>
    <w:tmpl w:val="319ED86E"/>
    <w:styleLink w:val="WW8Num2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0" w15:restartNumberingAfterBreak="0">
    <w:nsid w:val="24772DF2"/>
    <w:multiLevelType w:val="multilevel"/>
    <w:tmpl w:val="D666A414"/>
    <w:styleLink w:val="WW8Num13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295615CD"/>
    <w:multiLevelType w:val="multilevel"/>
    <w:tmpl w:val="0A2C8CB6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84D40"/>
    <w:multiLevelType w:val="multilevel"/>
    <w:tmpl w:val="8FEE0E6C"/>
    <w:styleLink w:val="WW8Num2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3" w15:restartNumberingAfterBreak="0">
    <w:nsid w:val="311E11B7"/>
    <w:multiLevelType w:val="multilevel"/>
    <w:tmpl w:val="B2EA5AF4"/>
    <w:styleLink w:val="WW8Num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4" w15:restartNumberingAfterBreak="0">
    <w:nsid w:val="37794E46"/>
    <w:multiLevelType w:val="multilevel"/>
    <w:tmpl w:val="170C7AD4"/>
    <w:styleLink w:val="WW8Num1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5" w15:restartNumberingAfterBreak="0">
    <w:nsid w:val="377D0567"/>
    <w:multiLevelType w:val="multilevel"/>
    <w:tmpl w:val="ED5C7E76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86814"/>
    <w:multiLevelType w:val="multilevel"/>
    <w:tmpl w:val="1B4A50B8"/>
    <w:styleLink w:val="WW8Num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F21038D"/>
    <w:multiLevelType w:val="multilevel"/>
    <w:tmpl w:val="B84CE428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97F1E"/>
    <w:multiLevelType w:val="multilevel"/>
    <w:tmpl w:val="F5F0B5AC"/>
    <w:styleLink w:val="WW8Num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9" w15:restartNumberingAfterBreak="0">
    <w:nsid w:val="47764A45"/>
    <w:multiLevelType w:val="multilevel"/>
    <w:tmpl w:val="E89676E0"/>
    <w:styleLink w:val="WW8Num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4B316A57"/>
    <w:multiLevelType w:val="multilevel"/>
    <w:tmpl w:val="C802931E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985C31"/>
    <w:multiLevelType w:val="multilevel"/>
    <w:tmpl w:val="FF66AFD0"/>
    <w:styleLink w:val="WW8Num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2" w15:restartNumberingAfterBreak="0">
    <w:nsid w:val="4E072882"/>
    <w:multiLevelType w:val="multilevel"/>
    <w:tmpl w:val="5FC45E34"/>
    <w:styleLink w:val="WW8Num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3" w15:restartNumberingAfterBreak="0">
    <w:nsid w:val="4EC17D8F"/>
    <w:multiLevelType w:val="multilevel"/>
    <w:tmpl w:val="712E6B88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9349B"/>
    <w:multiLevelType w:val="multilevel"/>
    <w:tmpl w:val="DBA84C16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C4ED1"/>
    <w:multiLevelType w:val="multilevel"/>
    <w:tmpl w:val="C69278A8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AB44AD"/>
    <w:multiLevelType w:val="multilevel"/>
    <w:tmpl w:val="A1F6ED9A"/>
    <w:styleLink w:val="WW8Num25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C53751"/>
    <w:multiLevelType w:val="multilevel"/>
    <w:tmpl w:val="C94E625E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E91DC1"/>
    <w:multiLevelType w:val="multilevel"/>
    <w:tmpl w:val="39A61098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62FFD"/>
    <w:multiLevelType w:val="multilevel"/>
    <w:tmpl w:val="8FC2AC20"/>
    <w:styleLink w:val="WW8Num14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1" w15:restartNumberingAfterBreak="0">
    <w:nsid w:val="6A6F6BE5"/>
    <w:multiLevelType w:val="multilevel"/>
    <w:tmpl w:val="1C7E6E6C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6BD804F2"/>
    <w:multiLevelType w:val="multilevel"/>
    <w:tmpl w:val="CB4474B4"/>
    <w:styleLink w:val="WW8Num5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33" w15:restartNumberingAfterBreak="0">
    <w:nsid w:val="6E993F9A"/>
    <w:multiLevelType w:val="multilevel"/>
    <w:tmpl w:val="4C8AA284"/>
    <w:styleLink w:val="WW8Num1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4" w15:restartNumberingAfterBreak="0">
    <w:nsid w:val="7BF36F5F"/>
    <w:multiLevelType w:val="multilevel"/>
    <w:tmpl w:val="E30259E4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85824835">
    <w:abstractNumId w:val="19"/>
  </w:num>
  <w:num w:numId="2" w16cid:durableId="1436972890">
    <w:abstractNumId w:val="18"/>
  </w:num>
  <w:num w:numId="3" w16cid:durableId="831290442">
    <w:abstractNumId w:val="11"/>
  </w:num>
  <w:num w:numId="4" w16cid:durableId="1521115654">
    <w:abstractNumId w:val="29"/>
  </w:num>
  <w:num w:numId="5" w16cid:durableId="186717199">
    <w:abstractNumId w:val="32"/>
  </w:num>
  <w:num w:numId="6" w16cid:durableId="58066003">
    <w:abstractNumId w:val="21"/>
  </w:num>
  <w:num w:numId="7" w16cid:durableId="1669357527">
    <w:abstractNumId w:val="22"/>
  </w:num>
  <w:num w:numId="8" w16cid:durableId="1420833712">
    <w:abstractNumId w:val="0"/>
  </w:num>
  <w:num w:numId="9" w16cid:durableId="1165516035">
    <w:abstractNumId w:val="13"/>
  </w:num>
  <w:num w:numId="10" w16cid:durableId="1804733039">
    <w:abstractNumId w:val="3"/>
  </w:num>
  <w:num w:numId="11" w16cid:durableId="1274938004">
    <w:abstractNumId w:val="31"/>
  </w:num>
  <w:num w:numId="12" w16cid:durableId="1467354357">
    <w:abstractNumId w:val="14"/>
  </w:num>
  <w:num w:numId="13" w16cid:durableId="198590764">
    <w:abstractNumId w:val="10"/>
  </w:num>
  <w:num w:numId="14" w16cid:durableId="976951164">
    <w:abstractNumId w:val="30"/>
  </w:num>
  <w:num w:numId="15" w16cid:durableId="268974986">
    <w:abstractNumId w:val="2"/>
  </w:num>
  <w:num w:numId="16" w16cid:durableId="281881754">
    <w:abstractNumId w:val="34"/>
  </w:num>
  <w:num w:numId="17" w16cid:durableId="528028175">
    <w:abstractNumId w:val="8"/>
  </w:num>
  <w:num w:numId="18" w16cid:durableId="1650010860">
    <w:abstractNumId w:val="6"/>
  </w:num>
  <w:num w:numId="19" w16cid:durableId="502665895">
    <w:abstractNumId w:val="33"/>
  </w:num>
  <w:num w:numId="20" w16cid:durableId="1241527797">
    <w:abstractNumId w:val="23"/>
  </w:num>
  <w:num w:numId="21" w16cid:durableId="984360472">
    <w:abstractNumId w:val="24"/>
  </w:num>
  <w:num w:numId="22" w16cid:durableId="1474562075">
    <w:abstractNumId w:val="9"/>
  </w:num>
  <w:num w:numId="23" w16cid:durableId="676082823">
    <w:abstractNumId w:val="12"/>
  </w:num>
  <w:num w:numId="24" w16cid:durableId="968897045">
    <w:abstractNumId w:val="1"/>
  </w:num>
  <w:num w:numId="25" w16cid:durableId="1322582352">
    <w:abstractNumId w:val="26"/>
  </w:num>
  <w:num w:numId="26" w16cid:durableId="735785148">
    <w:abstractNumId w:val="28"/>
  </w:num>
  <w:num w:numId="27" w16cid:durableId="218788868">
    <w:abstractNumId w:val="20"/>
  </w:num>
  <w:num w:numId="28" w16cid:durableId="1198201143">
    <w:abstractNumId w:val="5"/>
  </w:num>
  <w:num w:numId="29" w16cid:durableId="1934705799">
    <w:abstractNumId w:val="17"/>
  </w:num>
  <w:num w:numId="30" w16cid:durableId="652414975">
    <w:abstractNumId w:val="16"/>
  </w:num>
  <w:num w:numId="31" w16cid:durableId="812991582">
    <w:abstractNumId w:val="25"/>
  </w:num>
  <w:num w:numId="32" w16cid:durableId="1497645593">
    <w:abstractNumId w:val="4"/>
  </w:num>
  <w:num w:numId="33" w16cid:durableId="1064257768">
    <w:abstractNumId w:val="7"/>
  </w:num>
  <w:num w:numId="34" w16cid:durableId="930772637">
    <w:abstractNumId w:val="15"/>
  </w:num>
  <w:num w:numId="35" w16cid:durableId="1843619832">
    <w:abstractNumId w:val="29"/>
    <w:lvlOverride w:ilvl="0">
      <w:startOverride w:val="1"/>
    </w:lvlOverride>
  </w:num>
  <w:num w:numId="36" w16cid:durableId="905458088">
    <w:abstractNumId w:val="1"/>
    <w:lvlOverride w:ilvl="0">
      <w:startOverride w:val="1"/>
    </w:lvlOverride>
  </w:num>
  <w:num w:numId="37" w16cid:durableId="963853630">
    <w:abstractNumId w:val="4"/>
    <w:lvlOverride w:ilvl="0">
      <w:startOverride w:val="1"/>
    </w:lvlOverride>
  </w:num>
  <w:num w:numId="38" w16cid:durableId="1791633598">
    <w:abstractNumId w:val="23"/>
    <w:lvlOverride w:ilvl="0">
      <w:startOverride w:val="1"/>
    </w:lvlOverride>
  </w:num>
  <w:num w:numId="39" w16cid:durableId="49704347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9BF"/>
    <w:rsid w:val="000231AB"/>
    <w:rsid w:val="00073D82"/>
    <w:rsid w:val="00093FE7"/>
    <w:rsid w:val="000A7FEC"/>
    <w:rsid w:val="000C70DE"/>
    <w:rsid w:val="00115CDE"/>
    <w:rsid w:val="00146611"/>
    <w:rsid w:val="001517A8"/>
    <w:rsid w:val="001C49BF"/>
    <w:rsid w:val="0024603A"/>
    <w:rsid w:val="0025578A"/>
    <w:rsid w:val="002868C4"/>
    <w:rsid w:val="002A0EB1"/>
    <w:rsid w:val="002A4BD2"/>
    <w:rsid w:val="002F18E6"/>
    <w:rsid w:val="00335746"/>
    <w:rsid w:val="003E6451"/>
    <w:rsid w:val="00410C2B"/>
    <w:rsid w:val="00426295"/>
    <w:rsid w:val="00473703"/>
    <w:rsid w:val="004E40B5"/>
    <w:rsid w:val="004E6A97"/>
    <w:rsid w:val="005206B1"/>
    <w:rsid w:val="0053527A"/>
    <w:rsid w:val="00555F2D"/>
    <w:rsid w:val="00596011"/>
    <w:rsid w:val="005D2D09"/>
    <w:rsid w:val="00610936"/>
    <w:rsid w:val="00617F4A"/>
    <w:rsid w:val="006821C8"/>
    <w:rsid w:val="006B3DB9"/>
    <w:rsid w:val="006C0F1E"/>
    <w:rsid w:val="006C3932"/>
    <w:rsid w:val="0071480D"/>
    <w:rsid w:val="00763722"/>
    <w:rsid w:val="00772B44"/>
    <w:rsid w:val="007C7566"/>
    <w:rsid w:val="007E4566"/>
    <w:rsid w:val="007E61F5"/>
    <w:rsid w:val="00827DEA"/>
    <w:rsid w:val="00852B6F"/>
    <w:rsid w:val="008622E4"/>
    <w:rsid w:val="008E328D"/>
    <w:rsid w:val="008E6281"/>
    <w:rsid w:val="00900F43"/>
    <w:rsid w:val="00902761"/>
    <w:rsid w:val="009057C7"/>
    <w:rsid w:val="0090728F"/>
    <w:rsid w:val="00940449"/>
    <w:rsid w:val="00985A28"/>
    <w:rsid w:val="009E474E"/>
    <w:rsid w:val="00A27E6E"/>
    <w:rsid w:val="00A448AD"/>
    <w:rsid w:val="00A56484"/>
    <w:rsid w:val="00A65D4D"/>
    <w:rsid w:val="00A97111"/>
    <w:rsid w:val="00AA08BA"/>
    <w:rsid w:val="00AE5CA9"/>
    <w:rsid w:val="00B130BC"/>
    <w:rsid w:val="00B32615"/>
    <w:rsid w:val="00B54D71"/>
    <w:rsid w:val="00B55D6A"/>
    <w:rsid w:val="00B62BCF"/>
    <w:rsid w:val="00B91D67"/>
    <w:rsid w:val="00B94853"/>
    <w:rsid w:val="00BA2863"/>
    <w:rsid w:val="00BA54F6"/>
    <w:rsid w:val="00BB5E7D"/>
    <w:rsid w:val="00BD5046"/>
    <w:rsid w:val="00C31FD4"/>
    <w:rsid w:val="00C36919"/>
    <w:rsid w:val="00C523A1"/>
    <w:rsid w:val="00C9378F"/>
    <w:rsid w:val="00CC672D"/>
    <w:rsid w:val="00CF4B61"/>
    <w:rsid w:val="00D025CA"/>
    <w:rsid w:val="00D9236D"/>
    <w:rsid w:val="00DC41D6"/>
    <w:rsid w:val="00DE0ABB"/>
    <w:rsid w:val="00DF5FE5"/>
    <w:rsid w:val="00E770A0"/>
    <w:rsid w:val="00E873DF"/>
    <w:rsid w:val="00F255CA"/>
    <w:rsid w:val="00F643D0"/>
    <w:rsid w:val="00FB46F0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E5FB5"/>
  <w15:docId w15:val="{88DF866B-E3DE-4698-B407-36BACCD3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hAnsi="Arial" w:cs="Arial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character" w:customStyle="1" w:styleId="wrtext">
    <w:name w:val="wrtext"/>
    <w:rsid w:val="00555F2D"/>
  </w:style>
  <w:style w:type="character" w:customStyle="1" w:styleId="text-field">
    <w:name w:val="text-field"/>
    <w:basedOn w:val="Domylnaczcionkaakapitu"/>
    <w:qFormat/>
    <w:rsid w:val="00682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6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941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16</cp:revision>
  <cp:lastPrinted>2014-10-01T09:18:00Z</cp:lastPrinted>
  <dcterms:created xsi:type="dcterms:W3CDTF">2023-12-21T16:24:00Z</dcterms:created>
  <dcterms:modified xsi:type="dcterms:W3CDTF">2024-01-12T11:54:00Z</dcterms:modified>
</cp:coreProperties>
</file>